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黑体" w:hAnsi="黑体" w:eastAsia="黑体" w:cs="方正仿宋简体"/>
          <w:b/>
          <w:sz w:val="36"/>
          <w:szCs w:val="36"/>
        </w:rPr>
        <w:t>济宁市用人单位超比例安排残疾人就业奖励申请表</w:t>
      </w:r>
      <w:r>
        <w:rPr>
          <w:rFonts w:hint="eastAsia" w:ascii="仿宋_GB2312" w:eastAsia="仿宋_GB2312"/>
          <w:b/>
          <w:sz w:val="30"/>
          <w:szCs w:val="30"/>
        </w:rPr>
        <w:t xml:space="preserve">（    </w:t>
      </w:r>
      <w:r>
        <w:rPr>
          <w:rFonts w:ascii="仿宋_GB2312" w:eastAsia="仿宋_GB2312"/>
          <w:b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年度）</w:t>
      </w:r>
    </w:p>
    <w:tbl>
      <w:tblPr>
        <w:tblStyle w:val="4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76"/>
        <w:gridCol w:w="1440"/>
        <w:gridCol w:w="1928"/>
        <w:gridCol w:w="1277"/>
        <w:gridCol w:w="1191"/>
        <w:gridCol w:w="84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单位名称（盖章）</w:t>
            </w:r>
          </w:p>
        </w:tc>
        <w:tc>
          <w:tcPr>
            <w:tcW w:w="464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法人代表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64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统一社会信用代码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银行账号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账户名称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开户银行</w:t>
            </w:r>
          </w:p>
        </w:tc>
        <w:tc>
          <w:tcPr>
            <w:tcW w:w="7251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80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单位职工总数（人）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实际安排残疾人就业人数（人）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80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达到1.5%应安排残疾人就业人数（人）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残联就业机构审核认定超比例安排残疾人就业人数（人）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80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申请奖励金额（元）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19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和承诺</w:t>
            </w:r>
          </w:p>
        </w:tc>
        <w:tc>
          <w:tcPr>
            <w:tcW w:w="7427" w:type="dxa"/>
            <w:gridSpan w:val="7"/>
            <w:shd w:val="clear" w:color="auto" w:fill="auto"/>
          </w:tcPr>
          <w:p>
            <w:pPr>
              <w:spacing w:beforeLines="50"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我单位承诺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>申报的</w:t>
            </w:r>
            <w:r>
              <w:rPr>
                <w:rFonts w:ascii="宋体" w:hAnsi="宋体"/>
                <w:b/>
                <w:sz w:val="24"/>
              </w:rPr>
              <w:t>超比例安排残疾人就业</w:t>
            </w:r>
            <w:r>
              <w:rPr>
                <w:rFonts w:hint="eastAsia" w:ascii="宋体" w:hAnsi="宋体"/>
                <w:b/>
                <w:sz w:val="24"/>
              </w:rPr>
              <w:t>奖励各项数据材料真实、准确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完整，如有虚假申报，愿承担相应的法律责任。</w:t>
            </w:r>
          </w:p>
          <w:p>
            <w:pPr>
              <w:spacing w:line="360" w:lineRule="exact"/>
              <w:ind w:left="2832" w:firstLine="964" w:firstLineChars="4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ind w:left="2833" w:leftChars="1349" w:firstLine="1554" w:firstLineChars="64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单位（盖章）</w:t>
            </w:r>
          </w:p>
          <w:p>
            <w:pPr>
              <w:spacing w:line="360" w:lineRule="exact"/>
              <w:ind w:left="4152" w:firstLine="241" w:firstLineChars="1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年  </w:t>
            </w:r>
            <w:r>
              <w:rPr>
                <w:rFonts w:ascii="宋体" w:hAnsi="宋体"/>
                <w:b/>
                <w:sz w:val="24"/>
              </w:rPr>
              <w:t xml:space="preserve"> 月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192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残联就业机构审核意见</w:t>
            </w:r>
          </w:p>
        </w:tc>
        <w:tc>
          <w:tcPr>
            <w:tcW w:w="7427" w:type="dxa"/>
            <w:gridSpan w:val="7"/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核定超比例安排残疾人就业人数：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人；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奖励共计（大写）：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；     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单位（盖章）</w:t>
            </w:r>
          </w:p>
          <w:p>
            <w:pPr>
              <w:spacing w:line="360" w:lineRule="exact"/>
              <w:ind w:firstLine="4368" w:firstLineChars="18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年   </w:t>
            </w:r>
            <w:r>
              <w:rPr>
                <w:rFonts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92" w:type="dxa"/>
            <w:shd w:val="clear" w:color="auto" w:fill="auto"/>
            <w:vAlign w:val="center"/>
          </w:tcPr>
          <w:p>
            <w:pPr>
              <w:spacing w:line="44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残联</w:t>
            </w:r>
          </w:p>
          <w:p>
            <w:pPr>
              <w:spacing w:line="44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审批</w:t>
            </w:r>
          </w:p>
          <w:p>
            <w:pPr>
              <w:spacing w:line="44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427" w:type="dxa"/>
            <w:gridSpan w:val="7"/>
            <w:shd w:val="clear" w:color="auto" w:fill="auto"/>
          </w:tcPr>
          <w:p>
            <w:pPr>
              <w:spacing w:line="360" w:lineRule="exact"/>
              <w:ind w:left="265" w:leftChars="126" w:firstLine="4337" w:firstLineChars="18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ind w:firstLine="4368" w:firstLineChars="18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ind w:firstLine="4368" w:firstLineChars="1813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 xml:space="preserve"> 单位（盖章）</w:t>
            </w:r>
          </w:p>
          <w:p>
            <w:pPr>
              <w:spacing w:line="360" w:lineRule="exact"/>
              <w:ind w:left="984" w:firstLine="3373" w:firstLineChars="14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年　 月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</w:tbl>
    <w:p>
      <w:pPr>
        <w:spacing w:line="300" w:lineRule="exact"/>
        <w:rPr>
          <w:rFonts w:hint="eastAsia" w:cs="方正仿宋简体" w:asciiTheme="majorEastAsia" w:hAnsiTheme="majorEastAsia" w:eastAsiaTheme="majorEastAsia"/>
          <w:b/>
          <w:sz w:val="24"/>
        </w:rPr>
      </w:pPr>
      <w:r>
        <w:rPr>
          <w:rFonts w:hint="eastAsia" w:cs="方正仿宋简体" w:asciiTheme="majorEastAsia" w:hAnsiTheme="majorEastAsia" w:eastAsiaTheme="majorEastAsia"/>
          <w:b/>
          <w:sz w:val="24"/>
        </w:rPr>
        <w:t>注：</w:t>
      </w:r>
      <w:r>
        <w:rPr>
          <w:rFonts w:hint="eastAsia" w:cs="方正仿宋简体" w:asciiTheme="majorEastAsia" w:hAnsiTheme="majorEastAsia" w:eastAsiaTheme="majorEastAsia"/>
          <w:b/>
          <w:sz w:val="24"/>
          <w:lang w:val="en-US" w:eastAsia="zh-CN"/>
        </w:rPr>
        <w:t>1.</w:t>
      </w:r>
      <w:r>
        <w:rPr>
          <w:rFonts w:hint="eastAsia" w:cs="方正仿宋简体" w:asciiTheme="majorEastAsia" w:hAnsiTheme="majorEastAsia" w:eastAsiaTheme="majorEastAsia"/>
          <w:b/>
          <w:sz w:val="24"/>
        </w:rPr>
        <w:t>残疾人就业保障金缴纳中关于“安排1名持有</w:t>
      </w:r>
      <w:r>
        <w:rPr>
          <w:rFonts w:hint="eastAsia" w:cs="仿宋" w:asciiTheme="majorEastAsia" w:hAnsiTheme="majorEastAsia" w:eastAsiaTheme="majorEastAsia"/>
          <w:b/>
          <w:sz w:val="24"/>
        </w:rPr>
        <w:t>《中华人民共和国残疾人证》（1-2 级）或《中华人民共和国残疾军人证》（1-3级）人员</w:t>
      </w:r>
      <w:r>
        <w:rPr>
          <w:rFonts w:hint="eastAsia" w:cs="方正仿宋简体" w:asciiTheme="majorEastAsia" w:hAnsiTheme="majorEastAsia" w:eastAsiaTheme="majorEastAsia"/>
          <w:b/>
          <w:sz w:val="24"/>
        </w:rPr>
        <w:t>就业的，按安排2名残疾人计算”的规定，不适用超比例就业奖励。</w:t>
      </w:r>
    </w:p>
    <w:p>
      <w:pPr>
        <w:spacing w:line="300" w:lineRule="exact"/>
        <w:rPr>
          <w:rFonts w:hint="default" w:cs="方正仿宋简体" w:asciiTheme="majorEastAsia" w:hAnsiTheme="majorEastAsia" w:eastAsiaTheme="majorEastAsia"/>
          <w:b/>
          <w:sz w:val="24"/>
          <w:lang w:val="en-US" w:eastAsia="zh-CN"/>
        </w:rPr>
      </w:pPr>
      <w:r>
        <w:rPr>
          <w:rFonts w:hint="eastAsia" w:cs="方正仿宋简体" w:asciiTheme="majorEastAsia" w:hAnsiTheme="majorEastAsia" w:eastAsiaTheme="majorEastAsia"/>
          <w:b/>
          <w:sz w:val="24"/>
          <w:lang w:val="en-US" w:eastAsia="zh-CN"/>
        </w:rPr>
        <w:t>2.本表一式两份。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4F"/>
    <w:rsid w:val="00165E4F"/>
    <w:rsid w:val="001936FC"/>
    <w:rsid w:val="00271108"/>
    <w:rsid w:val="0033319D"/>
    <w:rsid w:val="003F5B08"/>
    <w:rsid w:val="00404372"/>
    <w:rsid w:val="00752387"/>
    <w:rsid w:val="007A56D9"/>
    <w:rsid w:val="0090675F"/>
    <w:rsid w:val="009A5D9A"/>
    <w:rsid w:val="00A20C8A"/>
    <w:rsid w:val="00A45B6F"/>
    <w:rsid w:val="00C4397B"/>
    <w:rsid w:val="00C97C86"/>
    <w:rsid w:val="00CD35E8"/>
    <w:rsid w:val="00DA610D"/>
    <w:rsid w:val="00DC5430"/>
    <w:rsid w:val="00E92866"/>
    <w:rsid w:val="00F32BC8"/>
    <w:rsid w:val="00FB7EF7"/>
    <w:rsid w:val="31F53B47"/>
    <w:rsid w:val="36AD622B"/>
    <w:rsid w:val="55AE18DF"/>
    <w:rsid w:val="6D5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CF1F-723B-4053-AC05-BDB3D2EFB7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375</Words>
  <Characters>384</Characters>
  <Lines>4</Lines>
  <Paragraphs>1</Paragraphs>
  <TotalTime>49</TotalTime>
  <ScaleCrop>false</ScaleCrop>
  <LinksUpToDate>false</LinksUpToDate>
  <CharactersWithSpaces>573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2020-03-06T07:39:00Z</dcterms:created>
  <dc:creator>Think</dc:creator>
  <cp:lastModifiedBy>Te</cp:lastModifiedBy>
  <cp:lastPrinted>2020-05-05T02:50:00Z</cp:lastPrinted>
  <dcterms:modified xsi:type="dcterms:W3CDTF">2023-05-06T02:17:20Z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481524894_btnclosed</vt:lpwstr>
  </property>
  <property fmtid="{D5CDD505-2E9C-101B-9397-08002B2CF9AE}" pid="4" name="ICV">
    <vt:lpwstr>9A7701EB9C3B4E0EAD2AC9BFCE3A80E5_13</vt:lpwstr>
  </property>
</Properties>
</file>